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4A75" w14:textId="77777777" w:rsidR="00800F5B" w:rsidRDefault="00800F5B"/>
    <w:p w14:paraId="38EE2360" w14:textId="77777777" w:rsidR="00992C00" w:rsidRDefault="00992C00"/>
    <w:p w14:paraId="22CFEE8C" w14:textId="77777777" w:rsidR="00992C00" w:rsidRDefault="00992C00"/>
    <w:p w14:paraId="1DFF2E14" w14:textId="77777777" w:rsidR="00992C00" w:rsidRDefault="00992C00"/>
    <w:p w14:paraId="6197781A" w14:textId="77777777" w:rsidR="00992C00" w:rsidRDefault="007E6577">
      <w:r>
        <w:t xml:space="preserve">                         </w:t>
      </w:r>
      <w:r>
        <w:rPr>
          <w:noProof/>
        </w:rPr>
        <w:drawing>
          <wp:inline distT="0" distB="0" distL="0" distR="0" wp14:anchorId="19B95999" wp14:editId="76AEFF6C">
            <wp:extent cx="4826000" cy="1960880"/>
            <wp:effectExtent l="0" t="0" r="0" b="0"/>
            <wp:docPr id="1" name="Image 1" descr="Macintosh HD:Users:barraljean-pierre:Desktop:logo_b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aljean-pierre:Desktop:logo_b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E75830" w14:textId="77777777" w:rsidR="00992C00" w:rsidRDefault="00992C00"/>
    <w:p w14:paraId="682EDBA3" w14:textId="77777777" w:rsidR="00992C00" w:rsidRDefault="00992C00"/>
    <w:p w14:paraId="68ACF0E0" w14:textId="77777777" w:rsidR="00992C00" w:rsidRPr="00AA5879" w:rsidRDefault="007E6577" w:rsidP="007E6577">
      <w:pPr>
        <w:jc w:val="center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AA5879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PREPARATION A LA NAISSANCE ET POST-PARTUM</w:t>
      </w:r>
    </w:p>
    <w:p w14:paraId="4DA1BA75" w14:textId="77777777" w:rsidR="00992C00" w:rsidRDefault="00992C00"/>
    <w:p w14:paraId="64638B15" w14:textId="77777777" w:rsidR="00755465" w:rsidRDefault="00755465">
      <w:pPr>
        <w:rPr>
          <w:rFonts w:ascii="Arial" w:hAnsi="Arial" w:cs="Arial"/>
        </w:rPr>
      </w:pPr>
    </w:p>
    <w:p w14:paraId="0D13B53B" w14:textId="08FC3C28" w:rsidR="008A67D9" w:rsidRDefault="008A67D9" w:rsidP="008A67D9">
      <w:pPr>
        <w:rPr>
          <w:rFonts w:ascii="Arial" w:hAnsi="Arial" w:cs="Arial"/>
        </w:rPr>
      </w:pPr>
      <w:r>
        <w:rPr>
          <w:rFonts w:ascii="Arial" w:hAnsi="Arial" w:cs="Arial"/>
        </w:rPr>
        <w:t>Renzo Molinari, ostéopathe en Angleterre depuis plus de 35 ans va vous apporter sa très grande expérience de prise en charge de la femme enceinte.</w:t>
      </w:r>
      <w:r>
        <w:rPr>
          <w:rFonts w:ascii="Arial" w:hAnsi="Arial" w:cs="Arial"/>
        </w:rPr>
        <w:br/>
      </w:r>
    </w:p>
    <w:p w14:paraId="481C5979" w14:textId="77777777" w:rsidR="008A67D9" w:rsidRDefault="008A67D9">
      <w:pPr>
        <w:rPr>
          <w:rFonts w:ascii="Arial" w:hAnsi="Arial" w:cs="Arial"/>
        </w:rPr>
      </w:pPr>
    </w:p>
    <w:p w14:paraId="59DB9518" w14:textId="3753D955" w:rsidR="00755465" w:rsidRPr="008C3E62" w:rsidRDefault="00205649">
      <w:pPr>
        <w:rPr>
          <w:rFonts w:ascii="Arial" w:hAnsi="Arial" w:cs="Arial"/>
        </w:rPr>
      </w:pPr>
      <w:r>
        <w:rPr>
          <w:rFonts w:ascii="Arial" w:hAnsi="Arial" w:cs="Arial"/>
        </w:rPr>
        <w:t>Objectifs de la formation</w:t>
      </w:r>
    </w:p>
    <w:p w14:paraId="3A225C13" w14:textId="77777777" w:rsidR="00755465" w:rsidRDefault="00755465">
      <w:pPr>
        <w:rPr>
          <w:rFonts w:ascii="Arial" w:hAnsi="Arial" w:cs="Arial"/>
        </w:rPr>
      </w:pPr>
    </w:p>
    <w:p w14:paraId="24280DD0" w14:textId="6A630C67" w:rsidR="00755465" w:rsidRPr="00755465" w:rsidRDefault="00755465">
      <w:pPr>
        <w:rPr>
          <w:rFonts w:ascii="Arial" w:hAnsi="Arial" w:cs="Arial"/>
        </w:rPr>
      </w:pPr>
      <w:r w:rsidRPr="00755465">
        <w:rPr>
          <w:rFonts w:ascii="Arial" w:hAnsi="Arial" w:cs="Arial"/>
        </w:rPr>
        <w:t>Ce séminaire vous apportera l’expertise dans le domaine de la santé de la femme.</w:t>
      </w:r>
    </w:p>
    <w:p w14:paraId="46236EB9" w14:textId="5333112E" w:rsidR="00992C00" w:rsidRPr="00755465" w:rsidRDefault="00755465">
      <w:pPr>
        <w:rPr>
          <w:rFonts w:ascii="Arial" w:hAnsi="Arial" w:cs="Arial"/>
        </w:rPr>
      </w:pPr>
      <w:r w:rsidRPr="00755465">
        <w:rPr>
          <w:rFonts w:ascii="Arial" w:hAnsi="Arial" w:cs="Arial"/>
        </w:rPr>
        <w:t>Il est conçu pour apporter les connaissances théoriques nécessaires à la maitrise des approches cliniques et techniques.</w:t>
      </w:r>
      <w:r w:rsidRPr="00755465">
        <w:rPr>
          <w:rFonts w:ascii="Arial" w:hAnsi="Arial" w:cs="Arial"/>
        </w:rPr>
        <w:br/>
        <w:t>A l’issue du cours, vous pourrez mettre en application immédiate les tests spécifiques et les techniques qui en découlent.</w:t>
      </w:r>
    </w:p>
    <w:p w14:paraId="06EBE224" w14:textId="77777777" w:rsidR="008C3E62" w:rsidRDefault="008C3E62" w:rsidP="008C3E62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585B859A" w14:textId="77777777" w:rsidR="00992C00" w:rsidRDefault="00992C00"/>
    <w:p w14:paraId="78A0749E" w14:textId="77777777" w:rsidR="00992C00" w:rsidRPr="00992C00" w:rsidRDefault="00992C00" w:rsidP="00992C00">
      <w:pPr>
        <w:shd w:val="clear" w:color="auto" w:fill="FFFFFF"/>
        <w:textAlignment w:val="baseline"/>
        <w:rPr>
          <w:rFonts w:ascii="Arial" w:hAnsi="Arial" w:cs="Arial"/>
          <w:color w:val="201F1F"/>
        </w:rPr>
      </w:pPr>
      <w:bookmarkStart w:id="0" w:name="_GoBack"/>
      <w:bookmarkEnd w:id="0"/>
      <w:r w:rsidRPr="00992C00">
        <w:rPr>
          <w:rFonts w:ascii="Arial" w:hAnsi="Arial" w:cs="Arial"/>
          <w:b/>
          <w:bCs/>
          <w:color w:val="201F1F"/>
          <w:bdr w:val="none" w:sz="0" w:space="0" w:color="auto" w:frame="1"/>
        </w:rPr>
        <w:t>Programme des 3 jours</w:t>
      </w:r>
    </w:p>
    <w:p w14:paraId="3EA6DBF1" w14:textId="77777777" w:rsidR="00992C00" w:rsidRPr="00192AC0" w:rsidRDefault="00992C00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bdr w:val="none" w:sz="0" w:space="0" w:color="auto" w:frame="1"/>
        </w:rPr>
      </w:pPr>
    </w:p>
    <w:p w14:paraId="225080D9" w14:textId="77777777" w:rsidR="00992C00" w:rsidRPr="00AA5879" w:rsidRDefault="00992C00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u w:val="single"/>
          <w:bdr w:val="none" w:sz="0" w:space="0" w:color="auto" w:frame="1"/>
        </w:rPr>
      </w:pPr>
      <w:r w:rsidRPr="00AA5879">
        <w:rPr>
          <w:rFonts w:ascii="Arial" w:hAnsi="Arial" w:cs="Arial"/>
          <w:b/>
          <w:bCs/>
          <w:color w:val="201F1F"/>
          <w:u w:val="single"/>
          <w:bdr w:val="none" w:sz="0" w:space="0" w:color="auto" w:frame="1"/>
        </w:rPr>
        <w:t>Jour 1 </w:t>
      </w:r>
    </w:p>
    <w:p w14:paraId="1D6EFFF7" w14:textId="77777777" w:rsidR="00AA5879" w:rsidRDefault="00AA5879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bdr w:val="none" w:sz="0" w:space="0" w:color="auto" w:frame="1"/>
        </w:rPr>
      </w:pPr>
    </w:p>
    <w:p w14:paraId="465E79C0" w14:textId="25A45F9C" w:rsidR="00AA5879" w:rsidRDefault="00AA5879" w:rsidP="00992C00">
      <w:pPr>
        <w:shd w:val="clear" w:color="auto" w:fill="FFFFFF"/>
        <w:textAlignment w:val="baseline"/>
        <w:rPr>
          <w:rFonts w:ascii="Arial" w:hAnsi="Arial" w:cs="Arial"/>
          <w:color w:val="201F1F"/>
        </w:rPr>
      </w:pPr>
      <w:r>
        <w:rPr>
          <w:rFonts w:ascii="Arial" w:hAnsi="Arial" w:cs="Arial"/>
          <w:color w:val="201F1F"/>
        </w:rPr>
        <w:t>Matin</w:t>
      </w:r>
    </w:p>
    <w:p w14:paraId="2A51F803" w14:textId="77777777" w:rsidR="00AA5879" w:rsidRPr="00992C00" w:rsidRDefault="00AA5879" w:rsidP="00992C00">
      <w:pPr>
        <w:shd w:val="clear" w:color="auto" w:fill="FFFFFF"/>
        <w:textAlignment w:val="baseline"/>
        <w:rPr>
          <w:rFonts w:ascii="Arial" w:hAnsi="Arial" w:cs="Arial"/>
          <w:color w:val="201F1F"/>
        </w:rPr>
      </w:pPr>
    </w:p>
    <w:p w14:paraId="056BC593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Introduction : l’approche obstétricale dans l’histoire de l’ostéopathie</w:t>
      </w:r>
    </w:p>
    <w:p w14:paraId="1287497C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Aperçu de la pratique développée par AT Still et ses étudiants</w:t>
      </w:r>
    </w:p>
    <w:p w14:paraId="6B1ACC8C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Buts et principes du traitement</w:t>
      </w:r>
    </w:p>
    <w:p w14:paraId="7E260108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Adaptations physiologique, mécanique et viscérale à la grossesse</w:t>
      </w:r>
    </w:p>
    <w:p w14:paraId="13027896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Revue des différents changements topographiques importants viscéraux qui vont permettre de comprendre les symptômes typiques du premier trimestre</w:t>
      </w:r>
    </w:p>
    <w:p w14:paraId="60D8BC86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Définition et implications de la position optimale du fœtus</w:t>
      </w:r>
    </w:p>
    <w:p w14:paraId="75C55D0F" w14:textId="77777777" w:rsid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spécifiques et techniques de la symphyse pubienne et de l’articulation sacro-coccygienne (dysfonctions fonctionnelles et structurelles)</w:t>
      </w:r>
    </w:p>
    <w:p w14:paraId="49497564" w14:textId="77777777" w:rsidR="00AA5879" w:rsidRDefault="00AA5879" w:rsidP="00AA5879">
      <w:pPr>
        <w:spacing w:line="390" w:lineRule="atLeast"/>
        <w:textAlignment w:val="baseline"/>
        <w:rPr>
          <w:rFonts w:ascii="Arial" w:eastAsia="Times New Roman" w:hAnsi="Arial" w:cs="Arial"/>
          <w:color w:val="201F1F"/>
        </w:rPr>
      </w:pPr>
    </w:p>
    <w:p w14:paraId="25445257" w14:textId="49179F95" w:rsidR="00AA5879" w:rsidRDefault="00AA5879" w:rsidP="00AA5879">
      <w:pPr>
        <w:spacing w:line="390" w:lineRule="atLeast"/>
        <w:textAlignment w:val="baseline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>Après-midi</w:t>
      </w:r>
    </w:p>
    <w:p w14:paraId="22294B8E" w14:textId="77777777" w:rsidR="00AA5879" w:rsidRPr="00992C00" w:rsidRDefault="00AA5879" w:rsidP="00AA5879">
      <w:pPr>
        <w:spacing w:line="390" w:lineRule="atLeast"/>
        <w:textAlignment w:val="baseline"/>
        <w:rPr>
          <w:rFonts w:ascii="Arial" w:eastAsia="Times New Roman" w:hAnsi="Arial" w:cs="Arial"/>
          <w:color w:val="201F1F"/>
        </w:rPr>
      </w:pPr>
    </w:p>
    <w:p w14:paraId="2F8FF65F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différentiels et techniques fonctionnelles adaptées à la grossesse</w:t>
      </w:r>
    </w:p>
    <w:p w14:paraId="40EB5FF8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Importance de l’articulation de la hanche dans la dynamique lombo-pelvienne et la diffusion des pressions intra-pelviennes</w:t>
      </w:r>
    </w:p>
    <w:p w14:paraId="20CD958C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 spécifiques : transmission des pressions, centrage…</w:t>
      </w:r>
    </w:p>
    <w:p w14:paraId="09EED748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Techniques dynamiques en oscillation pour des dysfonctions de rotation interne ou externe</w:t>
      </w:r>
    </w:p>
    <w:p w14:paraId="2AC59A35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Les implications viscérales durant la grossesse ou le post-partum</w:t>
      </w:r>
    </w:p>
    <w:p w14:paraId="79B9ADCE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Définition de la troisième respiration liée aux surfaces porteuses</w:t>
      </w:r>
    </w:p>
    <w:p w14:paraId="634DADC5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Membrane obturatrice et respiration pelvienne</w:t>
      </w:r>
    </w:p>
    <w:p w14:paraId="36105B2C" w14:textId="77777777" w:rsidR="00992C00" w:rsidRPr="00992C00" w:rsidRDefault="00992C00" w:rsidP="00992C0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et techniques de mise en évidence d’une congestion pelvienne</w:t>
      </w:r>
    </w:p>
    <w:p w14:paraId="2C868373" w14:textId="77777777" w:rsidR="007E6577" w:rsidRPr="00192AC0" w:rsidRDefault="00992C00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bdr w:val="none" w:sz="0" w:space="0" w:color="auto" w:frame="1"/>
        </w:rPr>
      </w:pPr>
      <w:r w:rsidRPr="00192AC0">
        <w:rPr>
          <w:rFonts w:ascii="Arial" w:hAnsi="Arial" w:cs="Arial"/>
          <w:b/>
          <w:bCs/>
          <w:color w:val="201F1F"/>
          <w:bdr w:val="none" w:sz="0" w:space="0" w:color="auto" w:frame="1"/>
        </w:rPr>
        <w:t> </w:t>
      </w:r>
    </w:p>
    <w:p w14:paraId="3F6D8BCC" w14:textId="2EAD4C00" w:rsidR="00992C00" w:rsidRPr="00AA5879" w:rsidRDefault="00992C00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u w:val="single"/>
          <w:bdr w:val="none" w:sz="0" w:space="0" w:color="auto" w:frame="1"/>
        </w:rPr>
      </w:pPr>
      <w:r w:rsidRPr="00AA5879">
        <w:rPr>
          <w:rFonts w:ascii="Arial" w:hAnsi="Arial" w:cs="Arial"/>
          <w:b/>
          <w:bCs/>
          <w:color w:val="201F1F"/>
          <w:u w:val="single"/>
          <w:bdr w:val="none" w:sz="0" w:space="0" w:color="auto" w:frame="1"/>
        </w:rPr>
        <w:t>Jour 2</w:t>
      </w:r>
    </w:p>
    <w:p w14:paraId="2DF4B951" w14:textId="77777777" w:rsidR="00AA5879" w:rsidRDefault="00AA5879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bdr w:val="none" w:sz="0" w:space="0" w:color="auto" w:frame="1"/>
        </w:rPr>
      </w:pPr>
    </w:p>
    <w:p w14:paraId="20762382" w14:textId="6F3CE5D9" w:rsidR="00AA5879" w:rsidRDefault="00AA5879" w:rsidP="00992C00">
      <w:pPr>
        <w:shd w:val="clear" w:color="auto" w:fill="FFFFFF"/>
        <w:textAlignment w:val="baseline"/>
        <w:rPr>
          <w:rFonts w:ascii="Arial" w:hAnsi="Arial" w:cs="Arial"/>
          <w:bCs/>
          <w:color w:val="201F1F"/>
          <w:bdr w:val="none" w:sz="0" w:space="0" w:color="auto" w:frame="1"/>
        </w:rPr>
      </w:pPr>
      <w:r w:rsidRPr="00AA5879">
        <w:rPr>
          <w:rFonts w:ascii="Arial" w:hAnsi="Arial" w:cs="Arial"/>
          <w:bCs/>
          <w:color w:val="201F1F"/>
          <w:bdr w:val="none" w:sz="0" w:space="0" w:color="auto" w:frame="1"/>
        </w:rPr>
        <w:t>Matin</w:t>
      </w:r>
    </w:p>
    <w:p w14:paraId="0E4ABBCF" w14:textId="77777777" w:rsidR="00AA5879" w:rsidRPr="00AA5879" w:rsidRDefault="00AA5879" w:rsidP="00992C00">
      <w:pPr>
        <w:shd w:val="clear" w:color="auto" w:fill="FFFFFF"/>
        <w:textAlignment w:val="baseline"/>
        <w:rPr>
          <w:rFonts w:ascii="Arial" w:hAnsi="Arial" w:cs="Arial"/>
          <w:bCs/>
          <w:color w:val="201F1F"/>
          <w:bdr w:val="none" w:sz="0" w:space="0" w:color="auto" w:frame="1"/>
        </w:rPr>
      </w:pPr>
    </w:p>
    <w:p w14:paraId="6898F3B6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Fonction lombo-pelvienne et importance du fascia thoraco-lombaire</w:t>
      </w:r>
    </w:p>
    <w:p w14:paraId="4ECA8ED1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Présentation anatomique a partir de dissections et descriptions des fonctions importantes durant la grossesse, naissance et le post-partum</w:t>
      </w:r>
    </w:p>
    <w:p w14:paraId="4BD5D1E0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spécifiques et approches techniques directes , indirecte et mécanique globale</w:t>
      </w:r>
    </w:p>
    <w:p w14:paraId="64E15211" w14:textId="0E6F3BA3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pelvi-métriques dynamiques du pré</w:t>
      </w:r>
      <w:r w:rsidR="00192AC0">
        <w:rPr>
          <w:rFonts w:ascii="Arial" w:eastAsia="Times New Roman" w:hAnsi="Arial" w:cs="Arial"/>
          <w:color w:val="201F1F"/>
        </w:rPr>
        <w:t>-</w:t>
      </w:r>
      <w:r w:rsidRPr="00992C00">
        <w:rPr>
          <w:rFonts w:ascii="Arial" w:eastAsia="Times New Roman" w:hAnsi="Arial" w:cs="Arial"/>
          <w:color w:val="201F1F"/>
        </w:rPr>
        <w:t>partum permettant de mettre en évidence les dysfonctions lombo-pelviennes. Ces tests permettent de poser un pronostic sur le déroulement de la naissance</w:t>
      </w:r>
    </w:p>
    <w:p w14:paraId="33165242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et approche de l’utérus gravide</w:t>
      </w:r>
    </w:p>
    <w:p w14:paraId="7A5E8005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Physiologie hormonale  influençant directement la mise en œuvre du traitement, son rythme, son déroulement</w:t>
      </w:r>
    </w:p>
    <w:p w14:paraId="16623C0D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Naissance physiologique. Mise en évidence des différentes rotations du fœtus</w:t>
      </w:r>
    </w:p>
    <w:p w14:paraId="51A6787E" w14:textId="77777777" w:rsid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Facteurs de rotation du fœtus</w:t>
      </w:r>
    </w:p>
    <w:p w14:paraId="64139EFB" w14:textId="77777777" w:rsidR="00AA5879" w:rsidRDefault="00AA5879" w:rsidP="00AA5879">
      <w:pPr>
        <w:spacing w:line="390" w:lineRule="atLeast"/>
        <w:textAlignment w:val="baseline"/>
        <w:rPr>
          <w:rFonts w:ascii="Arial" w:eastAsia="Times New Roman" w:hAnsi="Arial" w:cs="Arial"/>
          <w:color w:val="201F1F"/>
        </w:rPr>
      </w:pPr>
    </w:p>
    <w:p w14:paraId="5FC6F885" w14:textId="76915275" w:rsidR="00AA5879" w:rsidRDefault="00AA5879" w:rsidP="00AA5879">
      <w:pPr>
        <w:spacing w:line="390" w:lineRule="atLeast"/>
        <w:textAlignment w:val="baseline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>Après-midi</w:t>
      </w:r>
    </w:p>
    <w:p w14:paraId="6F38F163" w14:textId="77777777" w:rsidR="00AA5879" w:rsidRPr="00992C00" w:rsidRDefault="00AA5879" w:rsidP="00AA5879">
      <w:pPr>
        <w:spacing w:line="390" w:lineRule="atLeast"/>
        <w:textAlignment w:val="baseline"/>
        <w:rPr>
          <w:rFonts w:ascii="Arial" w:eastAsia="Times New Roman" w:hAnsi="Arial" w:cs="Arial"/>
          <w:color w:val="201F1F"/>
        </w:rPr>
      </w:pPr>
    </w:p>
    <w:p w14:paraId="7A695555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Intérêt des différentes positions d’accouchement pour l’enfant et la mère</w:t>
      </w:r>
    </w:p>
    <w:p w14:paraId="35FB9CBC" w14:textId="77777777" w:rsidR="00992C00" w:rsidRPr="00992C00" w:rsidRDefault="00992C00" w:rsidP="00992C00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Approche des tests et techniques des différents facteurs de rotation actifs. Démonstration et pratiques des différents acteurs musculaires</w:t>
      </w:r>
    </w:p>
    <w:p w14:paraId="10B89FB5" w14:textId="77777777" w:rsidR="00992C00" w:rsidRPr="00992C00" w:rsidRDefault="00992C00" w:rsidP="00992C00">
      <w:pPr>
        <w:shd w:val="clear" w:color="auto" w:fill="FFFFFF"/>
        <w:spacing w:after="150"/>
        <w:textAlignment w:val="baseline"/>
        <w:rPr>
          <w:rFonts w:ascii="Arial" w:hAnsi="Arial" w:cs="Arial"/>
          <w:color w:val="201F1F"/>
        </w:rPr>
      </w:pPr>
      <w:r w:rsidRPr="00992C00">
        <w:rPr>
          <w:rFonts w:ascii="Arial" w:hAnsi="Arial" w:cs="Arial"/>
          <w:color w:val="201F1F"/>
        </w:rPr>
        <w:t>Une attention particulière sera donnée au muscle piriforme et ses relations ligamentaires, vasculaires et neurologiques et leur implications pendant l’accouchement ( stagnation de la dilatation…..) mais aussi sur les implications possibles liées à des problèmes d’hypofertilités , dyspareunies…..</w:t>
      </w:r>
    </w:p>
    <w:p w14:paraId="15D39A34" w14:textId="77777777" w:rsidR="007E6577" w:rsidRPr="00192AC0" w:rsidRDefault="007E6577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bdr w:val="none" w:sz="0" w:space="0" w:color="auto" w:frame="1"/>
        </w:rPr>
      </w:pPr>
    </w:p>
    <w:p w14:paraId="71CF8040" w14:textId="77777777" w:rsidR="00992C00" w:rsidRDefault="00992C00" w:rsidP="00992C00">
      <w:pPr>
        <w:shd w:val="clear" w:color="auto" w:fill="FFFFFF"/>
        <w:textAlignment w:val="baseline"/>
        <w:rPr>
          <w:rFonts w:ascii="Arial" w:hAnsi="Arial" w:cs="Arial"/>
          <w:b/>
          <w:bCs/>
          <w:color w:val="201F1F"/>
          <w:u w:val="single"/>
          <w:bdr w:val="none" w:sz="0" w:space="0" w:color="auto" w:frame="1"/>
        </w:rPr>
      </w:pPr>
      <w:r w:rsidRPr="00AA5879">
        <w:rPr>
          <w:rFonts w:ascii="Arial" w:hAnsi="Arial" w:cs="Arial"/>
          <w:b/>
          <w:bCs/>
          <w:color w:val="201F1F"/>
          <w:u w:val="single"/>
          <w:bdr w:val="none" w:sz="0" w:space="0" w:color="auto" w:frame="1"/>
        </w:rPr>
        <w:t> Jour 3</w:t>
      </w:r>
    </w:p>
    <w:p w14:paraId="40153722" w14:textId="77777777" w:rsidR="00AA5879" w:rsidRPr="00AA5879" w:rsidRDefault="00AA5879" w:rsidP="00992C00">
      <w:pPr>
        <w:shd w:val="clear" w:color="auto" w:fill="FFFFFF"/>
        <w:textAlignment w:val="baseline"/>
        <w:rPr>
          <w:rFonts w:ascii="Arial" w:hAnsi="Arial" w:cs="Arial"/>
          <w:color w:val="201F1F"/>
          <w:u w:val="single"/>
        </w:rPr>
      </w:pPr>
    </w:p>
    <w:p w14:paraId="4077FC67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Système releveur et son importance dans la gestion du post-partum</w:t>
      </w:r>
    </w:p>
    <w:p w14:paraId="561ADDA6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Description de dysfonction en rotation postérieure du système gynécologique et techniques</w:t>
      </w:r>
    </w:p>
    <w:p w14:paraId="5FB6082A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Présentation du travail du Dr Al Shafik sur les anorgasmies secondaires et leur origine obstétricale</w:t>
      </w:r>
    </w:p>
    <w:p w14:paraId="65640B72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Périnée et préparation à l’accouchement et approche durant le post-partum</w:t>
      </w:r>
    </w:p>
    <w:p w14:paraId="4A180C99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Tests et implications thérapeutiques</w:t>
      </w:r>
    </w:p>
    <w:p w14:paraId="17A830E9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Préparation respiratoire</w:t>
      </w:r>
    </w:p>
    <w:p w14:paraId="2A6920A1" w14:textId="77777777" w:rsidR="00992C00" w:rsidRPr="00992C00" w:rsidRDefault="00992C00" w:rsidP="00992C0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201F1F"/>
        </w:rPr>
      </w:pPr>
      <w:r w:rsidRPr="00992C00">
        <w:rPr>
          <w:rFonts w:ascii="Arial" w:eastAsia="Times New Roman" w:hAnsi="Arial" w:cs="Arial"/>
          <w:color w:val="201F1F"/>
        </w:rPr>
        <w:t>Dysfonctions obstétricales et fœtales</w:t>
      </w:r>
    </w:p>
    <w:p w14:paraId="1E158CFE" w14:textId="77777777" w:rsidR="00992C00" w:rsidRPr="00992C00" w:rsidRDefault="00992C00" w:rsidP="00992C00">
      <w:pPr>
        <w:shd w:val="clear" w:color="auto" w:fill="FFFFFF"/>
        <w:spacing w:after="150"/>
        <w:textAlignment w:val="baseline"/>
        <w:rPr>
          <w:rFonts w:ascii="Arial" w:hAnsi="Arial" w:cs="Arial"/>
          <w:color w:val="201F1F"/>
        </w:rPr>
      </w:pPr>
      <w:r w:rsidRPr="00992C00">
        <w:rPr>
          <w:rFonts w:ascii="Arial" w:hAnsi="Arial" w:cs="Arial"/>
          <w:color w:val="201F1F"/>
        </w:rPr>
        <w:t>Ce cours comporte une partie théorique 40 a 50 % et une partie pratique 50 a 60 %.</w:t>
      </w:r>
    </w:p>
    <w:p w14:paraId="3BCEB135" w14:textId="77777777" w:rsidR="00992C00" w:rsidRPr="00992C00" w:rsidRDefault="00992C00" w:rsidP="00992C00">
      <w:pPr>
        <w:shd w:val="clear" w:color="auto" w:fill="FFFFFF"/>
        <w:spacing w:after="150"/>
        <w:textAlignment w:val="baseline"/>
        <w:rPr>
          <w:rFonts w:ascii="Arial" w:hAnsi="Arial" w:cs="Arial"/>
          <w:color w:val="201F1F"/>
        </w:rPr>
      </w:pPr>
      <w:r w:rsidRPr="00992C00">
        <w:rPr>
          <w:rFonts w:ascii="Arial" w:hAnsi="Arial" w:cs="Arial"/>
          <w:color w:val="201F1F"/>
        </w:rPr>
        <w:t>La législation française relative à l’approche de la santé de la femme est respectée.</w:t>
      </w:r>
    </w:p>
    <w:p w14:paraId="03711C4B" w14:textId="77777777" w:rsidR="00992C00" w:rsidRPr="00992C00" w:rsidRDefault="00992C00" w:rsidP="00992C00">
      <w:pPr>
        <w:shd w:val="clear" w:color="auto" w:fill="FFFFFF"/>
        <w:spacing w:after="150"/>
        <w:textAlignment w:val="baseline"/>
        <w:rPr>
          <w:rFonts w:ascii="Arial" w:hAnsi="Arial" w:cs="Arial"/>
          <w:color w:val="201F1F"/>
        </w:rPr>
      </w:pPr>
      <w:r w:rsidRPr="00992C00">
        <w:rPr>
          <w:rFonts w:ascii="Arial" w:hAnsi="Arial" w:cs="Arial"/>
          <w:color w:val="201F1F"/>
        </w:rPr>
        <w:t>Une discussion sur l’éthique et la morale, le consentement éclairé et la communication aura lieu avant la mise en place des  pratiques.</w:t>
      </w:r>
    </w:p>
    <w:p w14:paraId="50F4752F" w14:textId="77777777" w:rsidR="008342ED" w:rsidRDefault="008342ED" w:rsidP="008342ED">
      <w:pPr>
        <w:rPr>
          <w:rFonts w:ascii="Arial" w:hAnsi="Arial" w:cs="Arial"/>
        </w:rPr>
      </w:pPr>
    </w:p>
    <w:p w14:paraId="3B2D391A" w14:textId="77777777" w:rsidR="008342ED" w:rsidRPr="001A6DE2" w:rsidRDefault="008342ED" w:rsidP="008342ED">
      <w:pPr>
        <w:rPr>
          <w:rFonts w:ascii="Arial" w:hAnsi="Arial" w:cs="Arial"/>
        </w:rPr>
      </w:pPr>
      <w:r w:rsidRPr="001A6DE2">
        <w:rPr>
          <w:rFonts w:ascii="Arial" w:hAnsi="Arial" w:cs="Arial"/>
        </w:rPr>
        <w:t>NB : Ce programme est adaptable en fonction du niveau de connaissances et de compréhension des participants.</w:t>
      </w:r>
    </w:p>
    <w:p w14:paraId="25571B26" w14:textId="77777777" w:rsidR="00992C00" w:rsidRPr="00192AC0" w:rsidRDefault="00992C00"/>
    <w:sectPr w:rsidR="00992C00" w:rsidRPr="00192AC0" w:rsidSect="00992C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03"/>
    <w:multiLevelType w:val="multilevel"/>
    <w:tmpl w:val="AA2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E45EE"/>
    <w:multiLevelType w:val="multilevel"/>
    <w:tmpl w:val="DF1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0705C2"/>
    <w:multiLevelType w:val="multilevel"/>
    <w:tmpl w:val="37D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0"/>
    <w:rsid w:val="000744FF"/>
    <w:rsid w:val="000B6733"/>
    <w:rsid w:val="00192AC0"/>
    <w:rsid w:val="00205649"/>
    <w:rsid w:val="0056467D"/>
    <w:rsid w:val="00755465"/>
    <w:rsid w:val="007E6577"/>
    <w:rsid w:val="00800F5B"/>
    <w:rsid w:val="008342ED"/>
    <w:rsid w:val="008A67D9"/>
    <w:rsid w:val="008C3E62"/>
    <w:rsid w:val="00992C00"/>
    <w:rsid w:val="00AA5879"/>
    <w:rsid w:val="00A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F8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92C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5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92C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5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3328</Characters>
  <Application>Microsoft Macintosh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BARRAL</dc:creator>
  <cp:keywords/>
  <dc:description/>
  <cp:lastModifiedBy>JEAN-PIERRE BARRAL</cp:lastModifiedBy>
  <cp:revision>3</cp:revision>
  <dcterms:created xsi:type="dcterms:W3CDTF">2020-10-13T08:56:00Z</dcterms:created>
  <dcterms:modified xsi:type="dcterms:W3CDTF">2020-10-13T08:56:00Z</dcterms:modified>
</cp:coreProperties>
</file>